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F7AAC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3841CFDB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4FCFE751" w14:textId="77777777" w:rsidR="00372E17" w:rsidRPr="00577F83" w:rsidRDefault="006E698A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 xml:space="preserve">Introduction </w:t>
      </w:r>
      <w:r w:rsidR="006F5C01">
        <w:rPr>
          <w:sz w:val="28"/>
          <w:szCs w:val="28"/>
        </w:rPr>
        <w:t xml:space="preserve">to </w:t>
      </w:r>
      <w:r w:rsidR="009B6A24">
        <w:rPr>
          <w:sz w:val="28"/>
          <w:szCs w:val="28"/>
        </w:rPr>
        <w:t>Networking</w:t>
      </w:r>
    </w:p>
    <w:p w14:paraId="75E9E856" w14:textId="77777777" w:rsidR="00577F83" w:rsidRDefault="00577F83" w:rsidP="00577F83">
      <w:pPr>
        <w:ind w:right="889"/>
        <w:jc w:val="both"/>
      </w:pPr>
    </w:p>
    <w:p w14:paraId="29832A3F" w14:textId="77777777" w:rsidR="006F5C01" w:rsidRDefault="00577F83" w:rsidP="006F5C01">
      <w:pPr>
        <w:ind w:left="0" w:right="889" w:firstLine="0"/>
        <w:jc w:val="both"/>
      </w:pPr>
      <w:r>
        <w:t>Semester Credit Hours</w:t>
      </w:r>
      <w:r w:rsidR="006E698A">
        <w:t xml:space="preserve">:  3.00                  </w:t>
      </w:r>
    </w:p>
    <w:p w14:paraId="27F8883B" w14:textId="77777777" w:rsidR="00372E17" w:rsidRDefault="00577F83" w:rsidP="006F5C01">
      <w:pPr>
        <w:ind w:right="889"/>
        <w:jc w:val="both"/>
      </w:pPr>
      <w:r w:rsidRPr="00577F83">
        <w:t>Prerequisites: None</w:t>
      </w:r>
      <w:r w:rsidR="008A350E">
        <w:tab/>
        <w:t xml:space="preserve">       </w:t>
      </w:r>
      <w:r w:rsidR="008A350E">
        <w:tab/>
      </w:r>
      <w:r w:rsidR="006E698A">
        <w:tab/>
        <w:t xml:space="preserve"> </w:t>
      </w:r>
    </w:p>
    <w:p w14:paraId="048F1501" w14:textId="77777777" w:rsidR="00372E17" w:rsidRDefault="00372E17">
      <w:pPr>
        <w:spacing w:after="0" w:line="259" w:lineRule="auto"/>
        <w:ind w:left="0" w:firstLine="0"/>
      </w:pPr>
    </w:p>
    <w:p w14:paraId="00258B7A" w14:textId="77777777" w:rsidR="00372E17" w:rsidRDefault="006E698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3B647F11" w14:textId="77777777" w:rsidR="00372E17" w:rsidRDefault="006E69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6B8E6A" w14:textId="77777777" w:rsidR="00372E17" w:rsidRDefault="009B6A24">
      <w:pPr>
        <w:spacing w:after="0" w:line="259" w:lineRule="auto"/>
        <w:ind w:left="0" w:firstLine="0"/>
      </w:pPr>
      <w:r w:rsidRPr="009B6A24">
        <w:t>Introduction to computer networking. Topics include network standards and the Open Source Interconnection (OSI) model, topologies and Ethernet standards, network hardware, remote connectivity, wireless networking, in-depth TCP/IP, network security, network troubleshooting and network management.</w:t>
      </w:r>
      <w:r w:rsidR="006E698A">
        <w:t xml:space="preserve"> </w:t>
      </w:r>
    </w:p>
    <w:p w14:paraId="4E433533" w14:textId="77777777" w:rsidR="009B6A24" w:rsidRDefault="009B6A24">
      <w:pPr>
        <w:spacing w:after="0" w:line="259" w:lineRule="auto"/>
        <w:ind w:left="0" w:firstLine="0"/>
      </w:pPr>
    </w:p>
    <w:p w14:paraId="035CC451" w14:textId="4F3F2EFE" w:rsidR="00372E17" w:rsidRDefault="006E698A">
      <w:pPr>
        <w:pStyle w:val="Heading2"/>
        <w:ind w:left="-5"/>
        <w:rPr>
          <w:b w:val="0"/>
          <w:u w:val="none"/>
        </w:rPr>
      </w:pPr>
      <w:r>
        <w:t>STUDENT LEARNING OUTCOMES</w:t>
      </w:r>
      <w:r>
        <w:rPr>
          <w:b w:val="0"/>
          <w:u w:val="none"/>
        </w:rPr>
        <w:t xml:space="preserve"> </w:t>
      </w:r>
    </w:p>
    <w:p w14:paraId="45FAAFEC" w14:textId="77777777" w:rsidR="008F567B" w:rsidRPr="008F567B" w:rsidRDefault="008F567B" w:rsidP="008F567B"/>
    <w:p w14:paraId="1A23D6CA" w14:textId="77777777" w:rsidR="00740ACC" w:rsidRDefault="00740ACC" w:rsidP="00740ACC">
      <w:pPr>
        <w:spacing w:after="0" w:line="259" w:lineRule="auto"/>
      </w:pPr>
      <w:r w:rsidRPr="00740ACC">
        <w:t>Upon successful completion of the course, students should be</w:t>
      </w:r>
      <w:r>
        <w:t xml:space="preserve"> able to perform the following:</w:t>
      </w:r>
    </w:p>
    <w:p w14:paraId="58A515D1" w14:textId="36097C60" w:rsidR="003D5C4F" w:rsidRDefault="003D5C4F" w:rsidP="00740ACC">
      <w:pPr>
        <w:pStyle w:val="ListParagraph"/>
        <w:numPr>
          <w:ilvl w:val="0"/>
          <w:numId w:val="8"/>
        </w:numPr>
        <w:spacing w:after="0" w:line="259" w:lineRule="auto"/>
      </w:pPr>
      <w:r>
        <w:t>Understand t</w:t>
      </w:r>
      <w:r w:rsidR="006075D4">
        <w:t>he operation of Ethernet TCP/IP</w:t>
      </w:r>
      <w:r w:rsidR="00740ACC">
        <w:t>;</w:t>
      </w:r>
    </w:p>
    <w:p w14:paraId="5042E2F1" w14:textId="24F53935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Identify Ethernet network topologies and applications</w:t>
      </w:r>
      <w:r w:rsidR="00740ACC">
        <w:t>;</w:t>
      </w:r>
    </w:p>
    <w:p w14:paraId="31092699" w14:textId="6EA060EC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Utilize Ethernet addressing schemes, masks, and sub-masks</w:t>
      </w:r>
      <w:r w:rsidR="00740ACC">
        <w:t>;</w:t>
      </w:r>
    </w:p>
    <w:p w14:paraId="471A7667" w14:textId="19B32031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Identify device addressing methods, dynamic and static</w:t>
      </w:r>
      <w:r w:rsidR="00740ACC">
        <w:t>;</w:t>
      </w:r>
    </w:p>
    <w:p w14:paraId="5D3D1772" w14:textId="07E6C55B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 w:rsidRPr="006927A8">
        <w:t>Operation of Ethernet subnets</w:t>
      </w:r>
      <w:r w:rsidR="000B383E" w:rsidRPr="006927A8">
        <w:t>, network separation</w:t>
      </w:r>
      <w:r w:rsidRPr="006927A8">
        <w:t xml:space="preserve"> and routing between them</w:t>
      </w:r>
      <w:r w:rsidR="00740ACC">
        <w:t>;</w:t>
      </w:r>
    </w:p>
    <w:p w14:paraId="0BB95BF1" w14:textId="3B2DE776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Identification of operation of Ethernet network layers, manag</w:t>
      </w:r>
      <w:r w:rsidR="006075D4">
        <w:t>ed switches, unmanaged switches</w:t>
      </w:r>
      <w:r w:rsidR="00740ACC">
        <w:t>;</w:t>
      </w:r>
    </w:p>
    <w:p w14:paraId="6108D2C3" w14:textId="6B156492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Describe Ethernet cabling and hardware</w:t>
      </w:r>
      <w:r w:rsidR="00740ACC">
        <w:t>;</w:t>
      </w:r>
    </w:p>
    <w:p w14:paraId="2A8A751B" w14:textId="2EC0128D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Identify and use techniques to secure network communications</w:t>
      </w:r>
      <w:r w:rsidR="00740ACC">
        <w:t>;</w:t>
      </w:r>
    </w:p>
    <w:p w14:paraId="1CBB66BA" w14:textId="19947913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Configure subnet addresses and access devices on different subnets</w:t>
      </w:r>
      <w:r w:rsidR="00740ACC">
        <w:t>;</w:t>
      </w:r>
    </w:p>
    <w:p w14:paraId="5C609FD9" w14:textId="6FF59D2D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Replace Ethernet network components</w:t>
      </w:r>
      <w:r w:rsidR="00740ACC">
        <w:t>;</w:t>
      </w:r>
    </w:p>
    <w:p w14:paraId="01E11D1B" w14:textId="3C9BA7EE" w:rsidR="003D5C4F" w:rsidRDefault="003D5C4F" w:rsidP="008F567B">
      <w:pPr>
        <w:pStyle w:val="ListParagraph"/>
        <w:numPr>
          <w:ilvl w:val="0"/>
          <w:numId w:val="8"/>
        </w:numPr>
        <w:spacing w:after="0" w:line="259" w:lineRule="auto"/>
      </w:pPr>
      <w:r>
        <w:t>Troubleshoot computer network problems</w:t>
      </w:r>
      <w:r w:rsidR="00740ACC">
        <w:t>.</w:t>
      </w:r>
      <w:bookmarkStart w:id="0" w:name="_GoBack"/>
      <w:bookmarkEnd w:id="0"/>
    </w:p>
    <w:p w14:paraId="34263D0C" w14:textId="77777777" w:rsidR="008A350E" w:rsidRDefault="008A350E">
      <w:pPr>
        <w:spacing w:after="0" w:line="259" w:lineRule="auto"/>
        <w:ind w:left="-5"/>
        <w:rPr>
          <w:b/>
          <w:u w:val="single" w:color="000000"/>
        </w:rPr>
      </w:pPr>
    </w:p>
    <w:p w14:paraId="3A00BD98" w14:textId="77777777" w:rsidR="00372E17" w:rsidRDefault="006E698A">
      <w:pPr>
        <w:spacing w:after="0" w:line="259" w:lineRule="auto"/>
        <w:ind w:left="-5"/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49763E98" w14:textId="77777777" w:rsidR="00372E17" w:rsidRPr="006F5C01" w:rsidRDefault="006E698A">
      <w:pPr>
        <w:spacing w:after="0" w:line="259" w:lineRule="auto"/>
        <w:ind w:left="540" w:firstLine="0"/>
        <w:rPr>
          <w:sz w:val="16"/>
          <w:szCs w:val="16"/>
        </w:rPr>
      </w:pPr>
      <w:r w:rsidRPr="006F5C01">
        <w:rPr>
          <w:b/>
          <w:sz w:val="16"/>
          <w:szCs w:val="16"/>
        </w:rPr>
        <w:t xml:space="preserve"> </w:t>
      </w:r>
    </w:p>
    <w:p w14:paraId="584C26E8" w14:textId="77777777" w:rsidR="00372E17" w:rsidRDefault="00992D70" w:rsidP="008A350E">
      <w:pPr>
        <w:pStyle w:val="ListParagraph"/>
        <w:numPr>
          <w:ilvl w:val="0"/>
          <w:numId w:val="6"/>
        </w:numPr>
        <w:ind w:right="889"/>
      </w:pPr>
      <w:r>
        <w:t>Introduction to Networking (Network Models)</w:t>
      </w:r>
    </w:p>
    <w:p w14:paraId="7C7D7C60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Physical Layer (cabling and topology)</w:t>
      </w:r>
    </w:p>
    <w:p w14:paraId="751976DE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Data Link Layer (Ethernet basics)</w:t>
      </w:r>
    </w:p>
    <w:p w14:paraId="6CF2168F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Network Layer (TCP/IP Basics</w:t>
      </w:r>
      <w:r w:rsidR="006F5C01">
        <w:t xml:space="preserve"> and Routing</w:t>
      </w:r>
      <w:r>
        <w:t>)</w:t>
      </w:r>
    </w:p>
    <w:p w14:paraId="1E586C27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Session Layer</w:t>
      </w:r>
    </w:p>
    <w:p w14:paraId="4139E5EA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DNS Securing TCP/IP</w:t>
      </w:r>
    </w:p>
    <w:p w14:paraId="6536225D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Networking Devices</w:t>
      </w:r>
    </w:p>
    <w:p w14:paraId="68D13A40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Remote Connectivity</w:t>
      </w:r>
    </w:p>
    <w:p w14:paraId="3DB49BBE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Wireless Networks</w:t>
      </w:r>
    </w:p>
    <w:p w14:paraId="54C7907A" w14:textId="77777777" w:rsidR="00992D70" w:rsidRDefault="00992D70" w:rsidP="008A350E">
      <w:pPr>
        <w:pStyle w:val="ListParagraph"/>
        <w:numPr>
          <w:ilvl w:val="0"/>
          <w:numId w:val="6"/>
        </w:numPr>
        <w:ind w:right="889"/>
      </w:pPr>
      <w:r>
        <w:t>Virtualization and Cloud Computing</w:t>
      </w:r>
    </w:p>
    <w:p w14:paraId="06FE8AF7" w14:textId="77777777" w:rsidR="00992D70" w:rsidRDefault="00C90EB3" w:rsidP="008A350E">
      <w:pPr>
        <w:pStyle w:val="ListParagraph"/>
        <w:numPr>
          <w:ilvl w:val="0"/>
          <w:numId w:val="6"/>
        </w:numPr>
        <w:ind w:right="889"/>
      </w:pPr>
      <w:r>
        <w:t>Mobile Networking</w:t>
      </w:r>
    </w:p>
    <w:p w14:paraId="6E25D5C2" w14:textId="77777777" w:rsidR="00C90EB3" w:rsidRDefault="00C90EB3" w:rsidP="008A350E">
      <w:pPr>
        <w:pStyle w:val="ListParagraph"/>
        <w:numPr>
          <w:ilvl w:val="0"/>
          <w:numId w:val="6"/>
        </w:numPr>
        <w:ind w:right="889"/>
      </w:pPr>
      <w:r>
        <w:t>Network Security</w:t>
      </w:r>
    </w:p>
    <w:sectPr w:rsidR="00C90EB3" w:rsidSect="008F567B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0EFA"/>
    <w:multiLevelType w:val="hybridMultilevel"/>
    <w:tmpl w:val="9938A0E6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17"/>
    <w:rsid w:val="0008517A"/>
    <w:rsid w:val="000B383E"/>
    <w:rsid w:val="00372E17"/>
    <w:rsid w:val="003D5C4F"/>
    <w:rsid w:val="00577F83"/>
    <w:rsid w:val="006075D4"/>
    <w:rsid w:val="006927A8"/>
    <w:rsid w:val="006E698A"/>
    <w:rsid w:val="006F5C01"/>
    <w:rsid w:val="00740ACC"/>
    <w:rsid w:val="007B37F3"/>
    <w:rsid w:val="00873DB7"/>
    <w:rsid w:val="008A350E"/>
    <w:rsid w:val="008F567B"/>
    <w:rsid w:val="00992D70"/>
    <w:rsid w:val="009B6A24"/>
    <w:rsid w:val="00C90EB3"/>
    <w:rsid w:val="00CB13EE"/>
    <w:rsid w:val="00FD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C3185"/>
  <w15:docId w15:val="{E6445B5E-3777-4D1F-AF19-27665304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subject/>
  <dc:creator>Ned Young</dc:creator>
  <cp:keywords/>
  <cp:lastModifiedBy>Bob Sompolski</cp:lastModifiedBy>
  <cp:revision>7</cp:revision>
  <dcterms:created xsi:type="dcterms:W3CDTF">2021-03-15T20:56:00Z</dcterms:created>
  <dcterms:modified xsi:type="dcterms:W3CDTF">2021-09-24T21:02:00Z</dcterms:modified>
</cp:coreProperties>
</file>